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000000" w14:textId="77777777" w:rsidR="006358E9" w:rsidRDefault="009D523B">
      <w:pPr>
        <w:spacing w:after="0" w:line="240" w:lineRule="auto"/>
        <w:jc w:val="center"/>
        <w:rPr>
          <w:rFonts w:ascii="Times New Roman" w:hAnsi="Times New Roman"/>
          <w:b/>
          <w:sz w:val="30"/>
        </w:rPr>
      </w:pPr>
      <w:r>
        <w:rPr>
          <w:rFonts w:ascii="Times New Roman" w:hAnsi="Times New Roman"/>
          <w:b/>
          <w:sz w:val="30"/>
        </w:rPr>
        <w:t>Система контроля за выполнением плана работы</w:t>
      </w:r>
    </w:p>
    <w:p w14:paraId="02000000" w14:textId="77777777" w:rsidR="006358E9" w:rsidRDefault="009D523B">
      <w:pPr>
        <w:spacing w:after="0" w:line="240" w:lineRule="auto"/>
        <w:jc w:val="center"/>
        <w:rPr>
          <w:rFonts w:ascii="Times New Roman" w:hAnsi="Times New Roman"/>
          <w:b/>
          <w:sz w:val="30"/>
        </w:rPr>
      </w:pPr>
      <w:r>
        <w:rPr>
          <w:rFonts w:ascii="Times New Roman" w:hAnsi="Times New Roman"/>
          <w:b/>
          <w:sz w:val="30"/>
        </w:rPr>
        <w:t>Штаба воспитательной работы</w:t>
      </w:r>
    </w:p>
    <w:p w14:paraId="03000000" w14:textId="4799A054" w:rsidR="006358E9" w:rsidRDefault="009D523B">
      <w:pPr>
        <w:spacing w:after="0" w:line="240" w:lineRule="auto"/>
        <w:jc w:val="center"/>
        <w:rPr>
          <w:rFonts w:ascii="Times New Roman" w:hAnsi="Times New Roman"/>
          <w:b/>
          <w:sz w:val="30"/>
        </w:rPr>
      </w:pPr>
      <w:r>
        <w:rPr>
          <w:rFonts w:ascii="Times New Roman" w:hAnsi="Times New Roman"/>
          <w:b/>
          <w:sz w:val="30"/>
        </w:rPr>
        <w:t>МБОУ «</w:t>
      </w:r>
      <w:proofErr w:type="spellStart"/>
      <w:r>
        <w:rPr>
          <w:rFonts w:ascii="Times New Roman" w:hAnsi="Times New Roman"/>
          <w:b/>
          <w:sz w:val="30"/>
        </w:rPr>
        <w:t>Фомкин</w:t>
      </w:r>
      <w:bookmarkStart w:id="0" w:name="_GoBack"/>
      <w:r>
        <w:rPr>
          <w:rFonts w:ascii="Times New Roman" w:hAnsi="Times New Roman"/>
          <w:b/>
          <w:sz w:val="30"/>
        </w:rPr>
        <w:t>с</w:t>
      </w:r>
      <w:bookmarkEnd w:id="0"/>
      <w:r>
        <w:rPr>
          <w:rFonts w:ascii="Times New Roman" w:hAnsi="Times New Roman"/>
          <w:b/>
          <w:sz w:val="30"/>
        </w:rPr>
        <w:t>кая</w:t>
      </w:r>
      <w:proofErr w:type="spellEnd"/>
      <w:r>
        <w:rPr>
          <w:rFonts w:ascii="Times New Roman" w:hAnsi="Times New Roman"/>
          <w:b/>
          <w:sz w:val="30"/>
        </w:rPr>
        <w:t xml:space="preserve"> СОШ» </w:t>
      </w:r>
    </w:p>
    <w:p w14:paraId="04000000" w14:textId="77777777" w:rsidR="006358E9" w:rsidRDefault="006358E9">
      <w:pPr>
        <w:spacing w:after="0" w:line="240" w:lineRule="auto"/>
        <w:jc w:val="center"/>
        <w:rPr>
          <w:rFonts w:ascii="Times New Roman" w:hAnsi="Times New Roman"/>
          <w:sz w:val="30"/>
        </w:rPr>
      </w:pPr>
    </w:p>
    <w:p w14:paraId="05000000" w14:textId="77777777" w:rsidR="006358E9" w:rsidRDefault="006358E9">
      <w:pPr>
        <w:spacing w:after="0" w:line="240" w:lineRule="auto"/>
        <w:ind w:firstLine="708"/>
        <w:jc w:val="both"/>
        <w:rPr>
          <w:rFonts w:ascii="Times New Roman" w:hAnsi="Times New Roman"/>
          <w:sz w:val="28"/>
        </w:rPr>
      </w:pPr>
    </w:p>
    <w:p w14:paraId="06000000" w14:textId="2256D487" w:rsidR="006358E9" w:rsidRDefault="009D523B">
      <w:pPr>
        <w:spacing w:after="0" w:line="240" w:lineRule="auto"/>
        <w:ind w:firstLine="708"/>
        <w:jc w:val="both"/>
        <w:rPr>
          <w:rFonts w:ascii="Times New Roman" w:hAnsi="Times New Roman"/>
          <w:sz w:val="30"/>
        </w:rPr>
      </w:pPr>
      <w:r>
        <w:rPr>
          <w:rFonts w:ascii="Times New Roman" w:hAnsi="Times New Roman"/>
          <w:sz w:val="28"/>
        </w:rPr>
        <w:t xml:space="preserve">Контроль за выполнением плана работы ШВР прописан в п.3.2. положения о Штабе воспитательной работы </w:t>
      </w:r>
      <w:proofErr w:type="gramStart"/>
      <w:r>
        <w:rPr>
          <w:rFonts w:ascii="Times New Roman" w:hAnsi="Times New Roman"/>
          <w:sz w:val="30"/>
        </w:rPr>
        <w:t xml:space="preserve">МБОУ  </w:t>
      </w:r>
      <w:r w:rsidR="00B33C6A" w:rsidRPr="00B33C6A">
        <w:rPr>
          <w:rFonts w:ascii="Times New Roman" w:hAnsi="Times New Roman"/>
          <w:sz w:val="30"/>
        </w:rPr>
        <w:t>«</w:t>
      </w:r>
      <w:proofErr w:type="spellStart"/>
      <w:proofErr w:type="gramEnd"/>
      <w:r w:rsidR="00B33C6A" w:rsidRPr="00B33C6A">
        <w:rPr>
          <w:rFonts w:ascii="Times New Roman" w:hAnsi="Times New Roman"/>
          <w:sz w:val="30"/>
        </w:rPr>
        <w:t>Фомкинская</w:t>
      </w:r>
      <w:proofErr w:type="spellEnd"/>
      <w:r w:rsidR="00B33C6A" w:rsidRPr="00B33C6A">
        <w:rPr>
          <w:rFonts w:ascii="Times New Roman" w:hAnsi="Times New Roman"/>
          <w:sz w:val="30"/>
        </w:rPr>
        <w:t xml:space="preserve"> СОШ»</w:t>
      </w:r>
      <w:r w:rsidRPr="00B33C6A">
        <w:rPr>
          <w:rFonts w:ascii="Times New Roman" w:hAnsi="Times New Roman"/>
          <w:sz w:val="30"/>
        </w:rPr>
        <w:t>.</w:t>
      </w:r>
    </w:p>
    <w:p w14:paraId="07000000" w14:textId="77777777" w:rsidR="006358E9" w:rsidRDefault="009D523B">
      <w:pPr>
        <w:spacing w:after="0" w:line="240" w:lineRule="auto"/>
        <w:ind w:firstLine="708"/>
        <w:jc w:val="both"/>
        <w:rPr>
          <w:rFonts w:ascii="Times New Roman" w:hAnsi="Times New Roman"/>
          <w:sz w:val="28"/>
        </w:rPr>
      </w:pPr>
      <w:r>
        <w:rPr>
          <w:rFonts w:ascii="Times New Roman" w:hAnsi="Times New Roman"/>
          <w:sz w:val="28"/>
        </w:rPr>
        <w:t xml:space="preserve">Заместитель директора по воспитательной работе осуществляет: </w:t>
      </w:r>
    </w:p>
    <w:p w14:paraId="08000000" w14:textId="77777777" w:rsidR="006358E9" w:rsidRDefault="009D523B">
      <w:pPr>
        <w:spacing w:after="62" w:line="240" w:lineRule="auto"/>
        <w:ind w:firstLine="708"/>
        <w:jc w:val="both"/>
        <w:rPr>
          <w:rFonts w:ascii="Times New Roman" w:hAnsi="Times New Roman"/>
          <w:sz w:val="28"/>
        </w:rPr>
      </w:pPr>
      <w:r>
        <w:rPr>
          <w:rFonts w:ascii="Times New Roman" w:hAnsi="Times New Roman"/>
          <w:sz w:val="28"/>
        </w:rPr>
        <w:t xml:space="preserve">‒ планирование, организацию и контроль над организацией воспитательной работы, в том числе профилактической; </w:t>
      </w:r>
    </w:p>
    <w:p w14:paraId="09000000" w14:textId="77777777" w:rsidR="006358E9" w:rsidRDefault="009D523B">
      <w:pPr>
        <w:spacing w:after="62" w:line="240" w:lineRule="auto"/>
        <w:ind w:firstLine="708"/>
        <w:jc w:val="both"/>
        <w:rPr>
          <w:rFonts w:ascii="Times New Roman" w:hAnsi="Times New Roman"/>
          <w:sz w:val="28"/>
        </w:rPr>
      </w:pPr>
      <w:r>
        <w:rPr>
          <w:rFonts w:ascii="Times New Roman" w:hAnsi="Times New Roman"/>
          <w:sz w:val="28"/>
        </w:rPr>
        <w:t xml:space="preserve">‒ организацию, контроль, анализ и оценку результативности работы ШВР; </w:t>
      </w:r>
    </w:p>
    <w:p w14:paraId="0A000000" w14:textId="77777777" w:rsidR="006358E9" w:rsidRDefault="009D523B">
      <w:pPr>
        <w:spacing w:after="62" w:line="240" w:lineRule="auto"/>
        <w:ind w:firstLine="708"/>
        <w:jc w:val="both"/>
        <w:rPr>
          <w:rFonts w:ascii="Times New Roman" w:hAnsi="Times New Roman"/>
          <w:sz w:val="28"/>
        </w:rPr>
      </w:pPr>
      <w:r>
        <w:rPr>
          <w:rFonts w:ascii="Times New Roman" w:hAnsi="Times New Roman"/>
          <w:sz w:val="28"/>
        </w:rPr>
        <w:t xml:space="preserve">‒ организацию взаимодействия специалистов ШВР со службами системы профилактики (комиссией по делам несовершеннолетних, органами социальной защиты населения, здравоохранения, молодежной политики, внутренних дел, центрами занятости населения, администрациями муниципальных образований и т.д.); </w:t>
      </w:r>
    </w:p>
    <w:p w14:paraId="0B000000" w14:textId="77777777" w:rsidR="006358E9" w:rsidRDefault="009D523B">
      <w:pPr>
        <w:spacing w:after="0" w:line="240" w:lineRule="auto"/>
        <w:ind w:firstLine="708"/>
        <w:jc w:val="both"/>
        <w:rPr>
          <w:rFonts w:ascii="Times New Roman" w:hAnsi="Times New Roman"/>
          <w:sz w:val="28"/>
        </w:rPr>
      </w:pPr>
      <w:r>
        <w:rPr>
          <w:rFonts w:ascii="Times New Roman" w:hAnsi="Times New Roman"/>
          <w:sz w:val="28"/>
        </w:rPr>
        <w:t xml:space="preserve">‒ организацию деятельности службы школьной медиации в образовательной организации. </w:t>
      </w:r>
    </w:p>
    <w:p w14:paraId="0C000000" w14:textId="77777777" w:rsidR="006358E9" w:rsidRDefault="009D523B">
      <w:pPr>
        <w:tabs>
          <w:tab w:val="left" w:pos="0"/>
          <w:tab w:val="left" w:pos="1725"/>
        </w:tabs>
        <w:ind w:firstLine="720"/>
        <w:jc w:val="both"/>
        <w:rPr>
          <w:rFonts w:ascii="Times New Roman" w:hAnsi="Times New Roman"/>
          <w:sz w:val="28"/>
        </w:rPr>
      </w:pPr>
      <w:r>
        <w:rPr>
          <w:rFonts w:ascii="Times New Roman" w:hAnsi="Times New Roman"/>
          <w:sz w:val="28"/>
        </w:rPr>
        <w:t>На заседаниях ШВР происходит планирование и оценка деятельности специалистов ШВР, члены ШВР представляют предложения по организации воспитательной работы, отчеты о проделанной работе, мониторинг результатов и т.д.</w:t>
      </w:r>
    </w:p>
    <w:p w14:paraId="0D000000" w14:textId="77777777" w:rsidR="006358E9" w:rsidRDefault="009D523B">
      <w:pPr>
        <w:tabs>
          <w:tab w:val="left" w:pos="0"/>
          <w:tab w:val="left" w:pos="1667"/>
        </w:tabs>
        <w:ind w:firstLine="720"/>
        <w:jc w:val="both"/>
        <w:rPr>
          <w:rFonts w:ascii="Times New Roman" w:hAnsi="Times New Roman"/>
          <w:sz w:val="28"/>
        </w:rPr>
      </w:pPr>
      <w:r>
        <w:rPr>
          <w:rFonts w:ascii="Times New Roman" w:hAnsi="Times New Roman"/>
          <w:sz w:val="28"/>
        </w:rPr>
        <w:t>Контроль за выполнением плана работы ШВР осуществляется внутренней системой оценки качества образования (далее–ВСОКО), которая представляет собой совокупность оценочных процедур, направленных на обеспечение качества образовательной деятельности, условий, результата, выстроенных на единой концептуальной основе.</w:t>
      </w:r>
    </w:p>
    <w:p w14:paraId="0E000000" w14:textId="77777777" w:rsidR="006358E9" w:rsidRDefault="009D523B">
      <w:pPr>
        <w:tabs>
          <w:tab w:val="left" w:pos="0"/>
          <w:tab w:val="left" w:pos="1595"/>
        </w:tabs>
        <w:ind w:firstLine="720"/>
        <w:jc w:val="center"/>
        <w:rPr>
          <w:rFonts w:ascii="Times New Roman" w:hAnsi="Times New Roman"/>
          <w:sz w:val="28"/>
        </w:rPr>
      </w:pPr>
      <w:bookmarkStart w:id="1" w:name="3._Члены_ШВР_имеют_право:"/>
      <w:bookmarkStart w:id="2" w:name="4._Основные_направления_работы:"/>
      <w:bookmarkEnd w:id="1"/>
      <w:bookmarkEnd w:id="2"/>
      <w:r>
        <w:rPr>
          <w:rFonts w:ascii="Times New Roman" w:hAnsi="Times New Roman"/>
          <w:b/>
          <w:sz w:val="28"/>
        </w:rPr>
        <w:t>Члены ШВР имеют право:</w:t>
      </w:r>
    </w:p>
    <w:p w14:paraId="0F000000" w14:textId="77777777" w:rsidR="006358E9" w:rsidRDefault="009D523B">
      <w:pPr>
        <w:tabs>
          <w:tab w:val="left" w:pos="0"/>
          <w:tab w:val="left" w:pos="567"/>
        </w:tabs>
        <w:spacing w:after="0"/>
        <w:ind w:firstLine="567"/>
        <w:jc w:val="both"/>
        <w:outlineLvl w:val="1"/>
        <w:rPr>
          <w:rFonts w:ascii="Times New Roman" w:hAnsi="Times New Roman"/>
          <w:b/>
          <w:sz w:val="28"/>
        </w:rPr>
      </w:pPr>
      <w:r>
        <w:rPr>
          <w:rFonts w:ascii="Times New Roman" w:hAnsi="Times New Roman"/>
          <w:sz w:val="28"/>
        </w:rPr>
        <w:t>‒ Принимать участие в заседаниях педсоветов, советов профилактики и в работе других рабочих групп.</w:t>
      </w:r>
    </w:p>
    <w:p w14:paraId="10000000" w14:textId="77777777" w:rsidR="006358E9" w:rsidRDefault="009D523B">
      <w:pPr>
        <w:tabs>
          <w:tab w:val="left" w:pos="0"/>
          <w:tab w:val="left" w:pos="567"/>
        </w:tabs>
        <w:spacing w:after="0"/>
        <w:ind w:firstLine="567"/>
        <w:jc w:val="both"/>
        <w:outlineLvl w:val="1"/>
        <w:rPr>
          <w:rFonts w:ascii="Times New Roman" w:hAnsi="Times New Roman"/>
          <w:b/>
          <w:sz w:val="28"/>
        </w:rPr>
      </w:pPr>
      <w:r>
        <w:rPr>
          <w:rFonts w:ascii="Times New Roman" w:hAnsi="Times New Roman"/>
          <w:sz w:val="28"/>
        </w:rPr>
        <w:t>‒ Посещать внеурочные занятия, занятия по дополнительным общеобразовательным общеразвивающим программам, общешкольные дела, мероприятия, события и воспитательные мероприятия, проводимые в классах.</w:t>
      </w:r>
    </w:p>
    <w:p w14:paraId="11000000" w14:textId="77777777" w:rsidR="006358E9" w:rsidRDefault="009D523B">
      <w:pPr>
        <w:tabs>
          <w:tab w:val="left" w:pos="0"/>
          <w:tab w:val="left" w:pos="567"/>
        </w:tabs>
        <w:spacing w:after="0"/>
        <w:ind w:firstLine="567"/>
        <w:jc w:val="both"/>
        <w:outlineLvl w:val="1"/>
        <w:rPr>
          <w:rFonts w:ascii="Times New Roman" w:hAnsi="Times New Roman"/>
          <w:b/>
          <w:sz w:val="28"/>
        </w:rPr>
      </w:pPr>
      <w:r>
        <w:rPr>
          <w:rFonts w:ascii="Times New Roman" w:hAnsi="Times New Roman"/>
          <w:sz w:val="28"/>
        </w:rPr>
        <w:t>‒ Знакомиться с необходимой для работы документацией.</w:t>
      </w:r>
    </w:p>
    <w:p w14:paraId="12000000" w14:textId="77777777" w:rsidR="006358E9" w:rsidRDefault="009D523B">
      <w:pPr>
        <w:tabs>
          <w:tab w:val="left" w:pos="0"/>
          <w:tab w:val="left" w:pos="567"/>
        </w:tabs>
        <w:spacing w:after="0"/>
        <w:ind w:firstLine="567"/>
        <w:jc w:val="both"/>
        <w:outlineLvl w:val="1"/>
        <w:rPr>
          <w:rFonts w:ascii="Times New Roman" w:hAnsi="Times New Roman"/>
          <w:b/>
          <w:sz w:val="28"/>
        </w:rPr>
      </w:pPr>
      <w:r>
        <w:rPr>
          <w:rFonts w:ascii="Times New Roman" w:hAnsi="Times New Roman"/>
          <w:sz w:val="28"/>
        </w:rPr>
        <w:t>‒ Выступать с обобщением опыта воспитательной работы.</w:t>
      </w:r>
    </w:p>
    <w:p w14:paraId="13000000" w14:textId="77777777" w:rsidR="006358E9" w:rsidRDefault="006358E9">
      <w:pPr>
        <w:spacing w:after="0" w:line="240" w:lineRule="auto"/>
        <w:ind w:firstLine="708"/>
        <w:jc w:val="both"/>
        <w:rPr>
          <w:rFonts w:ascii="Times New Roman" w:hAnsi="Times New Roman"/>
          <w:sz w:val="28"/>
        </w:rPr>
      </w:pPr>
    </w:p>
    <w:p w14:paraId="14000000" w14:textId="77777777" w:rsidR="006358E9" w:rsidRDefault="009D523B">
      <w:pPr>
        <w:spacing w:after="0" w:line="240" w:lineRule="auto"/>
        <w:ind w:firstLine="708"/>
        <w:jc w:val="both"/>
        <w:rPr>
          <w:rFonts w:ascii="Times New Roman" w:hAnsi="Times New Roman"/>
          <w:sz w:val="28"/>
        </w:rPr>
      </w:pPr>
      <w:r>
        <w:rPr>
          <w:rFonts w:ascii="Times New Roman" w:hAnsi="Times New Roman"/>
          <w:sz w:val="28"/>
        </w:rPr>
        <w:t xml:space="preserve">Система контроля осуществляется на следующих принципах: </w:t>
      </w:r>
    </w:p>
    <w:p w14:paraId="15000000" w14:textId="77777777" w:rsidR="006358E9" w:rsidRDefault="009D523B">
      <w:pPr>
        <w:pStyle w:val="af"/>
        <w:numPr>
          <w:ilvl w:val="0"/>
          <w:numId w:val="1"/>
        </w:numPr>
        <w:spacing w:after="0" w:line="240" w:lineRule="auto"/>
        <w:ind w:left="1134" w:firstLine="0"/>
        <w:jc w:val="both"/>
        <w:rPr>
          <w:rFonts w:ascii="Times New Roman" w:hAnsi="Times New Roman"/>
          <w:sz w:val="28"/>
        </w:rPr>
      </w:pPr>
      <w:r>
        <w:rPr>
          <w:rFonts w:ascii="Times New Roman" w:hAnsi="Times New Roman"/>
          <w:sz w:val="28"/>
        </w:rPr>
        <w:t xml:space="preserve">системность; </w:t>
      </w:r>
    </w:p>
    <w:p w14:paraId="16000000" w14:textId="77777777" w:rsidR="006358E9" w:rsidRDefault="009D523B">
      <w:pPr>
        <w:pStyle w:val="af"/>
        <w:numPr>
          <w:ilvl w:val="0"/>
          <w:numId w:val="1"/>
        </w:numPr>
        <w:spacing w:after="0" w:line="240" w:lineRule="auto"/>
        <w:ind w:left="1134" w:firstLine="0"/>
        <w:jc w:val="both"/>
        <w:rPr>
          <w:rFonts w:ascii="Times New Roman" w:hAnsi="Times New Roman"/>
          <w:sz w:val="28"/>
        </w:rPr>
      </w:pPr>
      <w:r>
        <w:rPr>
          <w:rFonts w:ascii="Times New Roman" w:hAnsi="Times New Roman"/>
          <w:sz w:val="28"/>
        </w:rPr>
        <w:lastRenderedPageBreak/>
        <w:t xml:space="preserve">демократичность; </w:t>
      </w:r>
    </w:p>
    <w:p w14:paraId="17000000" w14:textId="77777777" w:rsidR="006358E9" w:rsidRDefault="009D523B">
      <w:pPr>
        <w:pStyle w:val="af"/>
        <w:numPr>
          <w:ilvl w:val="0"/>
          <w:numId w:val="1"/>
        </w:numPr>
        <w:spacing w:after="0" w:line="240" w:lineRule="auto"/>
        <w:ind w:left="1134" w:firstLine="0"/>
        <w:jc w:val="both"/>
        <w:rPr>
          <w:rFonts w:ascii="Times New Roman" w:hAnsi="Times New Roman"/>
          <w:sz w:val="28"/>
        </w:rPr>
      </w:pPr>
      <w:r>
        <w:rPr>
          <w:rFonts w:ascii="Times New Roman" w:hAnsi="Times New Roman"/>
          <w:sz w:val="28"/>
        </w:rPr>
        <w:t xml:space="preserve">толерантность; </w:t>
      </w:r>
    </w:p>
    <w:p w14:paraId="18000000" w14:textId="77777777" w:rsidR="006358E9" w:rsidRDefault="009D523B">
      <w:pPr>
        <w:pStyle w:val="af"/>
        <w:numPr>
          <w:ilvl w:val="0"/>
          <w:numId w:val="1"/>
        </w:numPr>
        <w:spacing w:after="0" w:line="240" w:lineRule="auto"/>
        <w:ind w:left="1134" w:firstLine="0"/>
        <w:jc w:val="both"/>
        <w:rPr>
          <w:rFonts w:ascii="Times New Roman" w:hAnsi="Times New Roman"/>
          <w:sz w:val="28"/>
        </w:rPr>
      </w:pPr>
      <w:r>
        <w:rPr>
          <w:rFonts w:ascii="Times New Roman" w:hAnsi="Times New Roman"/>
          <w:sz w:val="28"/>
        </w:rPr>
        <w:t xml:space="preserve">оптимальность; </w:t>
      </w:r>
    </w:p>
    <w:p w14:paraId="19000000" w14:textId="77777777" w:rsidR="006358E9" w:rsidRDefault="009D523B">
      <w:pPr>
        <w:pStyle w:val="af"/>
        <w:numPr>
          <w:ilvl w:val="0"/>
          <w:numId w:val="1"/>
        </w:numPr>
        <w:spacing w:after="0" w:line="240" w:lineRule="auto"/>
        <w:ind w:left="1134" w:firstLine="0"/>
        <w:jc w:val="both"/>
        <w:rPr>
          <w:rFonts w:ascii="Times New Roman" w:hAnsi="Times New Roman"/>
          <w:sz w:val="28"/>
        </w:rPr>
      </w:pPr>
      <w:r>
        <w:rPr>
          <w:rFonts w:ascii="Times New Roman" w:hAnsi="Times New Roman"/>
          <w:sz w:val="28"/>
        </w:rPr>
        <w:t xml:space="preserve">объективность; </w:t>
      </w:r>
    </w:p>
    <w:p w14:paraId="1A000000" w14:textId="77777777" w:rsidR="006358E9" w:rsidRDefault="009D523B">
      <w:pPr>
        <w:pStyle w:val="af"/>
        <w:numPr>
          <w:ilvl w:val="0"/>
          <w:numId w:val="1"/>
        </w:numPr>
        <w:spacing w:after="0" w:line="240" w:lineRule="auto"/>
        <w:ind w:left="1134" w:firstLine="0"/>
        <w:jc w:val="both"/>
        <w:rPr>
          <w:rFonts w:ascii="Times New Roman" w:hAnsi="Times New Roman"/>
          <w:sz w:val="28"/>
        </w:rPr>
      </w:pPr>
      <w:r>
        <w:rPr>
          <w:rFonts w:ascii="Times New Roman" w:hAnsi="Times New Roman"/>
          <w:sz w:val="28"/>
        </w:rPr>
        <w:t xml:space="preserve">созидательность. </w:t>
      </w:r>
    </w:p>
    <w:p w14:paraId="1B000000" w14:textId="77777777" w:rsidR="006358E9" w:rsidRDefault="006358E9">
      <w:pPr>
        <w:spacing w:after="0" w:line="240" w:lineRule="auto"/>
        <w:ind w:firstLine="708"/>
        <w:jc w:val="both"/>
        <w:rPr>
          <w:rFonts w:ascii="Times New Roman" w:hAnsi="Times New Roman"/>
          <w:sz w:val="28"/>
        </w:rPr>
      </w:pPr>
    </w:p>
    <w:p w14:paraId="1C000000" w14:textId="77777777" w:rsidR="006358E9" w:rsidRDefault="009D523B">
      <w:pPr>
        <w:spacing w:after="0" w:line="240" w:lineRule="auto"/>
        <w:ind w:firstLine="708"/>
        <w:jc w:val="both"/>
        <w:rPr>
          <w:rFonts w:ascii="Times New Roman" w:hAnsi="Times New Roman"/>
          <w:sz w:val="28"/>
        </w:rPr>
      </w:pPr>
      <w:r>
        <w:rPr>
          <w:rFonts w:ascii="Times New Roman" w:hAnsi="Times New Roman"/>
          <w:sz w:val="28"/>
        </w:rPr>
        <w:t xml:space="preserve">При реализации системы контроля избраны такие формы, приемы и методы, которые позволяют получить адекватную информацию о состоянии работы ШВР: </w:t>
      </w:r>
    </w:p>
    <w:p w14:paraId="1D000000" w14:textId="77777777" w:rsidR="006358E9" w:rsidRDefault="009D523B">
      <w:pPr>
        <w:pStyle w:val="af"/>
        <w:numPr>
          <w:ilvl w:val="0"/>
          <w:numId w:val="2"/>
        </w:numPr>
        <w:spacing w:after="0" w:line="240" w:lineRule="auto"/>
        <w:jc w:val="both"/>
        <w:rPr>
          <w:rFonts w:ascii="Times New Roman" w:hAnsi="Times New Roman"/>
          <w:sz w:val="28"/>
        </w:rPr>
      </w:pPr>
      <w:r>
        <w:rPr>
          <w:rFonts w:ascii="Times New Roman" w:hAnsi="Times New Roman"/>
          <w:sz w:val="28"/>
        </w:rPr>
        <w:t xml:space="preserve">наблюдение; </w:t>
      </w:r>
    </w:p>
    <w:p w14:paraId="1E000000" w14:textId="77777777" w:rsidR="006358E9" w:rsidRDefault="009D523B">
      <w:pPr>
        <w:pStyle w:val="af"/>
        <w:numPr>
          <w:ilvl w:val="0"/>
          <w:numId w:val="2"/>
        </w:numPr>
        <w:spacing w:after="0" w:line="240" w:lineRule="auto"/>
        <w:jc w:val="both"/>
        <w:rPr>
          <w:rFonts w:ascii="Times New Roman" w:hAnsi="Times New Roman"/>
          <w:sz w:val="28"/>
        </w:rPr>
      </w:pPr>
      <w:r>
        <w:rPr>
          <w:rFonts w:ascii="Times New Roman" w:hAnsi="Times New Roman"/>
          <w:sz w:val="28"/>
        </w:rPr>
        <w:t xml:space="preserve">опрос; </w:t>
      </w:r>
    </w:p>
    <w:p w14:paraId="1F000000" w14:textId="77777777" w:rsidR="006358E9" w:rsidRDefault="009D523B">
      <w:pPr>
        <w:pStyle w:val="af"/>
        <w:numPr>
          <w:ilvl w:val="0"/>
          <w:numId w:val="2"/>
        </w:numPr>
        <w:spacing w:after="0" w:line="240" w:lineRule="auto"/>
        <w:jc w:val="both"/>
        <w:rPr>
          <w:rFonts w:ascii="Times New Roman" w:hAnsi="Times New Roman"/>
          <w:sz w:val="28"/>
        </w:rPr>
      </w:pPr>
      <w:r>
        <w:rPr>
          <w:rFonts w:ascii="Times New Roman" w:hAnsi="Times New Roman"/>
          <w:sz w:val="28"/>
        </w:rPr>
        <w:t xml:space="preserve">собеседования; </w:t>
      </w:r>
    </w:p>
    <w:p w14:paraId="20000000" w14:textId="77777777" w:rsidR="006358E9" w:rsidRDefault="009D523B">
      <w:pPr>
        <w:pStyle w:val="af"/>
        <w:numPr>
          <w:ilvl w:val="0"/>
          <w:numId w:val="2"/>
        </w:numPr>
        <w:spacing w:after="0" w:line="240" w:lineRule="auto"/>
        <w:jc w:val="both"/>
        <w:rPr>
          <w:rFonts w:ascii="Times New Roman" w:hAnsi="Times New Roman"/>
          <w:sz w:val="28"/>
        </w:rPr>
      </w:pPr>
      <w:r>
        <w:rPr>
          <w:rFonts w:ascii="Times New Roman" w:hAnsi="Times New Roman"/>
          <w:sz w:val="28"/>
        </w:rPr>
        <w:t xml:space="preserve">интерес детей к проводимым мероприятиям; </w:t>
      </w:r>
    </w:p>
    <w:p w14:paraId="21000000" w14:textId="77777777" w:rsidR="006358E9" w:rsidRDefault="009D523B">
      <w:pPr>
        <w:pStyle w:val="af"/>
        <w:numPr>
          <w:ilvl w:val="0"/>
          <w:numId w:val="2"/>
        </w:numPr>
        <w:spacing w:after="0" w:line="240" w:lineRule="auto"/>
        <w:jc w:val="both"/>
        <w:rPr>
          <w:rFonts w:ascii="Times New Roman" w:hAnsi="Times New Roman"/>
          <w:sz w:val="28"/>
        </w:rPr>
      </w:pPr>
      <w:r>
        <w:rPr>
          <w:rFonts w:ascii="Times New Roman" w:hAnsi="Times New Roman"/>
          <w:sz w:val="28"/>
        </w:rPr>
        <w:t>подготовка и заслушивание отчетов(сообщений</w:t>
      </w:r>
      <w:proofErr w:type="gramStart"/>
      <w:r>
        <w:rPr>
          <w:rFonts w:ascii="Times New Roman" w:hAnsi="Times New Roman"/>
          <w:sz w:val="28"/>
        </w:rPr>
        <w:t>),творческих</w:t>
      </w:r>
      <w:proofErr w:type="gramEnd"/>
      <w:r>
        <w:rPr>
          <w:rFonts w:ascii="Times New Roman" w:hAnsi="Times New Roman"/>
          <w:sz w:val="28"/>
        </w:rPr>
        <w:t xml:space="preserve"> самоотчетов, на заседаниях органов школьного самоуправления; </w:t>
      </w:r>
    </w:p>
    <w:p w14:paraId="22000000" w14:textId="77777777" w:rsidR="006358E9" w:rsidRDefault="009D523B">
      <w:pPr>
        <w:pStyle w:val="af"/>
        <w:numPr>
          <w:ilvl w:val="0"/>
          <w:numId w:val="2"/>
        </w:numPr>
        <w:spacing w:after="0" w:line="240" w:lineRule="auto"/>
        <w:jc w:val="both"/>
        <w:rPr>
          <w:rFonts w:ascii="Times New Roman" w:hAnsi="Times New Roman"/>
          <w:sz w:val="28"/>
        </w:rPr>
      </w:pPr>
      <w:r>
        <w:rPr>
          <w:rFonts w:ascii="Times New Roman" w:hAnsi="Times New Roman"/>
          <w:sz w:val="28"/>
        </w:rPr>
        <w:t xml:space="preserve">польза от </w:t>
      </w:r>
      <w:proofErr w:type="spellStart"/>
      <w:r>
        <w:rPr>
          <w:rFonts w:ascii="Times New Roman" w:hAnsi="Times New Roman"/>
          <w:sz w:val="28"/>
        </w:rPr>
        <w:t>проведѐнного</w:t>
      </w:r>
      <w:proofErr w:type="spellEnd"/>
      <w:r>
        <w:rPr>
          <w:rFonts w:ascii="Times New Roman" w:hAnsi="Times New Roman"/>
          <w:sz w:val="28"/>
        </w:rPr>
        <w:t xml:space="preserve"> мероприятия; </w:t>
      </w:r>
    </w:p>
    <w:p w14:paraId="23000000" w14:textId="77777777" w:rsidR="006358E9" w:rsidRDefault="009D523B">
      <w:pPr>
        <w:pStyle w:val="af"/>
        <w:numPr>
          <w:ilvl w:val="0"/>
          <w:numId w:val="2"/>
        </w:numPr>
        <w:spacing w:after="0" w:line="240" w:lineRule="auto"/>
        <w:jc w:val="both"/>
        <w:rPr>
          <w:rFonts w:ascii="Times New Roman" w:hAnsi="Times New Roman"/>
          <w:sz w:val="28"/>
        </w:rPr>
      </w:pPr>
      <w:r>
        <w:rPr>
          <w:rFonts w:ascii="Times New Roman" w:hAnsi="Times New Roman"/>
          <w:sz w:val="28"/>
        </w:rPr>
        <w:t xml:space="preserve">посещение мероприятий; </w:t>
      </w:r>
    </w:p>
    <w:p w14:paraId="24000000" w14:textId="77777777" w:rsidR="006358E9" w:rsidRDefault="009D523B">
      <w:pPr>
        <w:pStyle w:val="af"/>
        <w:numPr>
          <w:ilvl w:val="0"/>
          <w:numId w:val="2"/>
        </w:numPr>
        <w:spacing w:after="0" w:line="240" w:lineRule="auto"/>
        <w:jc w:val="both"/>
        <w:rPr>
          <w:rFonts w:ascii="Times New Roman" w:hAnsi="Times New Roman"/>
          <w:sz w:val="28"/>
        </w:rPr>
      </w:pPr>
      <w:r>
        <w:rPr>
          <w:rFonts w:ascii="Times New Roman" w:hAnsi="Times New Roman"/>
          <w:sz w:val="28"/>
        </w:rPr>
        <w:t xml:space="preserve">отсутствие/наличие обучающихся «группы риска» и т.д. </w:t>
      </w:r>
    </w:p>
    <w:p w14:paraId="25000000" w14:textId="77777777" w:rsidR="006358E9" w:rsidRDefault="006358E9">
      <w:pPr>
        <w:spacing w:after="0" w:line="240" w:lineRule="auto"/>
        <w:ind w:firstLine="708"/>
        <w:jc w:val="center"/>
        <w:rPr>
          <w:rFonts w:ascii="Times New Roman" w:hAnsi="Times New Roman"/>
          <w:sz w:val="28"/>
        </w:rPr>
      </w:pPr>
    </w:p>
    <w:p w14:paraId="26000000" w14:textId="77777777" w:rsidR="006358E9" w:rsidRDefault="009D523B">
      <w:pPr>
        <w:spacing w:after="0" w:line="240" w:lineRule="auto"/>
        <w:ind w:firstLine="708"/>
        <w:jc w:val="center"/>
        <w:rPr>
          <w:rFonts w:ascii="Times New Roman" w:hAnsi="Times New Roman"/>
          <w:sz w:val="30"/>
        </w:rPr>
      </w:pPr>
      <w:r>
        <w:rPr>
          <w:rFonts w:ascii="Times New Roman" w:hAnsi="Times New Roman"/>
          <w:sz w:val="28"/>
        </w:rPr>
        <w:t>Используем три типа контроля</w:t>
      </w:r>
      <w:r>
        <w:rPr>
          <w:rFonts w:ascii="Times New Roman" w:hAnsi="Times New Roman"/>
          <w:b/>
          <w:sz w:val="30"/>
        </w:rPr>
        <w:t xml:space="preserve"> </w:t>
      </w:r>
      <w:r>
        <w:rPr>
          <w:rFonts w:ascii="Times New Roman" w:hAnsi="Times New Roman"/>
          <w:sz w:val="30"/>
        </w:rPr>
        <w:t>за выполнением плана работы Штаба воспитательной работы</w:t>
      </w:r>
      <w:r>
        <w:rPr>
          <w:rFonts w:ascii="Times New Roman" w:hAnsi="Times New Roman"/>
          <w:sz w:val="28"/>
        </w:rPr>
        <w:t>:</w:t>
      </w:r>
    </w:p>
    <w:p w14:paraId="27000000" w14:textId="77777777" w:rsidR="006358E9" w:rsidRDefault="009D523B">
      <w:pPr>
        <w:pStyle w:val="af"/>
        <w:numPr>
          <w:ilvl w:val="0"/>
          <w:numId w:val="3"/>
        </w:numPr>
        <w:jc w:val="both"/>
        <w:rPr>
          <w:rFonts w:ascii="Times New Roman" w:hAnsi="Times New Roman"/>
          <w:sz w:val="28"/>
        </w:rPr>
      </w:pPr>
      <w:r>
        <w:rPr>
          <w:rFonts w:ascii="Times New Roman" w:hAnsi="Times New Roman"/>
          <w:sz w:val="28"/>
        </w:rPr>
        <w:t>административный - осуществляет заместитель директора по ВР;</w:t>
      </w:r>
    </w:p>
    <w:p w14:paraId="28000000" w14:textId="77777777" w:rsidR="006358E9" w:rsidRDefault="009D523B">
      <w:pPr>
        <w:pStyle w:val="af"/>
        <w:numPr>
          <w:ilvl w:val="0"/>
          <w:numId w:val="3"/>
        </w:numPr>
        <w:jc w:val="both"/>
        <w:rPr>
          <w:rFonts w:ascii="Times New Roman" w:hAnsi="Times New Roman"/>
          <w:sz w:val="28"/>
        </w:rPr>
      </w:pPr>
      <w:r>
        <w:rPr>
          <w:rFonts w:ascii="Times New Roman" w:hAnsi="Times New Roman"/>
          <w:sz w:val="28"/>
        </w:rPr>
        <w:t>общественно-педагогический - осуществляет педагогический коллектив/обучающиеся;</w:t>
      </w:r>
    </w:p>
    <w:p w14:paraId="29000000" w14:textId="77777777" w:rsidR="006358E9" w:rsidRDefault="009D523B">
      <w:pPr>
        <w:pStyle w:val="af"/>
        <w:numPr>
          <w:ilvl w:val="0"/>
          <w:numId w:val="3"/>
        </w:numPr>
        <w:jc w:val="both"/>
        <w:rPr>
          <w:rFonts w:ascii="Times New Roman" w:hAnsi="Times New Roman"/>
          <w:sz w:val="28"/>
        </w:rPr>
      </w:pPr>
      <w:r>
        <w:rPr>
          <w:rFonts w:ascii="Times New Roman" w:hAnsi="Times New Roman"/>
          <w:sz w:val="28"/>
        </w:rPr>
        <w:t>самоконтроль.</w:t>
      </w:r>
    </w:p>
    <w:p w14:paraId="2A000000" w14:textId="77777777" w:rsidR="006358E9" w:rsidRDefault="006358E9">
      <w:pPr>
        <w:pStyle w:val="a5"/>
        <w:jc w:val="both"/>
        <w:rPr>
          <w:rFonts w:ascii="Times New Roman" w:hAnsi="Times New Roman"/>
          <w:sz w:val="28"/>
        </w:rPr>
      </w:pPr>
    </w:p>
    <w:sectPr w:rsidR="006358E9">
      <w:pgSz w:w="11906" w:h="16838"/>
      <w:pgMar w:top="1134" w:right="850" w:bottom="1134" w:left="1701"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panose1 w:val="02020603050405020304"/>
    <w:charset w:val="CC"/>
    <w:family w:val="roman"/>
    <w:pitch w:val="variable"/>
    <w:sig w:usb0="800002FF" w:usb1="0000084A" w:usb2="00000000" w:usb3="00000000" w:csb0="00000015" w:csb1="00000000"/>
  </w:font>
  <w:font w:name="Segoe UI">
    <w:panose1 w:val="020B0502040204020203"/>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382B84"/>
    <w:multiLevelType w:val="multilevel"/>
    <w:tmpl w:val="491E94B2"/>
    <w:lvl w:ilvl="0">
      <w:start w:val="1"/>
      <w:numFmt w:val="bullet"/>
      <w:lvlText w:val=""/>
      <w:lvlJc w:val="left"/>
      <w:pPr>
        <w:ind w:left="1080" w:hanging="360"/>
      </w:pPr>
      <w:rPr>
        <w:rFonts w:ascii="Symbol" w:hAnsi="Symbol"/>
      </w:rPr>
    </w:lvl>
    <w:lvl w:ilvl="1">
      <w:start w:val="1"/>
      <w:numFmt w:val="bullet"/>
      <w:lvlText w:val="o"/>
      <w:lvlJc w:val="left"/>
      <w:pPr>
        <w:ind w:left="1800" w:hanging="360"/>
      </w:pPr>
      <w:rPr>
        <w:rFonts w:ascii="Courier New" w:hAnsi="Courier New"/>
      </w:rPr>
    </w:lvl>
    <w:lvl w:ilvl="2">
      <w:start w:val="1"/>
      <w:numFmt w:val="bullet"/>
      <w:lvlText w:val=""/>
      <w:lvlJc w:val="left"/>
      <w:pPr>
        <w:ind w:left="2520" w:hanging="360"/>
      </w:pPr>
      <w:rPr>
        <w:rFonts w:ascii="Wingdings" w:hAnsi="Wingdings"/>
      </w:rPr>
    </w:lvl>
    <w:lvl w:ilvl="3">
      <w:start w:val="1"/>
      <w:numFmt w:val="bullet"/>
      <w:lvlText w:val=""/>
      <w:lvlJc w:val="left"/>
      <w:pPr>
        <w:ind w:left="3240" w:hanging="360"/>
      </w:pPr>
      <w:rPr>
        <w:rFonts w:ascii="Symbol" w:hAnsi="Symbol"/>
      </w:rPr>
    </w:lvl>
    <w:lvl w:ilvl="4">
      <w:start w:val="1"/>
      <w:numFmt w:val="bullet"/>
      <w:lvlText w:val="o"/>
      <w:lvlJc w:val="left"/>
      <w:pPr>
        <w:ind w:left="3960" w:hanging="360"/>
      </w:pPr>
      <w:rPr>
        <w:rFonts w:ascii="Courier New" w:hAnsi="Courier New"/>
      </w:rPr>
    </w:lvl>
    <w:lvl w:ilvl="5">
      <w:start w:val="1"/>
      <w:numFmt w:val="bullet"/>
      <w:lvlText w:val=""/>
      <w:lvlJc w:val="left"/>
      <w:pPr>
        <w:ind w:left="4680" w:hanging="360"/>
      </w:pPr>
      <w:rPr>
        <w:rFonts w:ascii="Wingdings" w:hAnsi="Wingdings"/>
      </w:rPr>
    </w:lvl>
    <w:lvl w:ilvl="6">
      <w:start w:val="1"/>
      <w:numFmt w:val="bullet"/>
      <w:lvlText w:val=""/>
      <w:lvlJc w:val="left"/>
      <w:pPr>
        <w:ind w:left="5400" w:hanging="360"/>
      </w:pPr>
      <w:rPr>
        <w:rFonts w:ascii="Symbol" w:hAnsi="Symbol"/>
      </w:rPr>
    </w:lvl>
    <w:lvl w:ilvl="7">
      <w:start w:val="1"/>
      <w:numFmt w:val="bullet"/>
      <w:lvlText w:val="o"/>
      <w:lvlJc w:val="left"/>
      <w:pPr>
        <w:ind w:left="6120" w:hanging="360"/>
      </w:pPr>
      <w:rPr>
        <w:rFonts w:ascii="Courier New" w:hAnsi="Courier New"/>
      </w:rPr>
    </w:lvl>
    <w:lvl w:ilvl="8">
      <w:start w:val="1"/>
      <w:numFmt w:val="bullet"/>
      <w:lvlText w:val=""/>
      <w:lvlJc w:val="left"/>
      <w:pPr>
        <w:ind w:left="6840" w:hanging="360"/>
      </w:pPr>
      <w:rPr>
        <w:rFonts w:ascii="Wingdings" w:hAnsi="Wingdings"/>
      </w:rPr>
    </w:lvl>
  </w:abstractNum>
  <w:abstractNum w:abstractNumId="1" w15:restartNumberingAfterBreak="0">
    <w:nsid w:val="33B2604D"/>
    <w:multiLevelType w:val="multilevel"/>
    <w:tmpl w:val="4E38222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 w15:restartNumberingAfterBreak="0">
    <w:nsid w:val="63FB4E28"/>
    <w:multiLevelType w:val="multilevel"/>
    <w:tmpl w:val="1EB8E4F6"/>
    <w:lvl w:ilvl="0">
      <w:start w:val="1"/>
      <w:numFmt w:val="bullet"/>
      <w:lvlText w:val=""/>
      <w:lvlJc w:val="left"/>
      <w:pPr>
        <w:ind w:left="1070" w:hanging="360"/>
      </w:pPr>
      <w:rPr>
        <w:rFonts w:ascii="Symbol" w:hAnsi="Symbol"/>
      </w:rPr>
    </w:lvl>
    <w:lvl w:ilvl="1">
      <w:start w:val="1"/>
      <w:numFmt w:val="bullet"/>
      <w:lvlText w:val="o"/>
      <w:lvlJc w:val="left"/>
      <w:pPr>
        <w:ind w:left="1790" w:hanging="360"/>
      </w:pPr>
      <w:rPr>
        <w:rFonts w:ascii="Courier New" w:hAnsi="Courier New"/>
      </w:rPr>
    </w:lvl>
    <w:lvl w:ilvl="2">
      <w:start w:val="1"/>
      <w:numFmt w:val="bullet"/>
      <w:lvlText w:val=""/>
      <w:lvlJc w:val="left"/>
      <w:pPr>
        <w:ind w:left="2510" w:hanging="360"/>
      </w:pPr>
      <w:rPr>
        <w:rFonts w:ascii="Wingdings" w:hAnsi="Wingdings"/>
      </w:rPr>
    </w:lvl>
    <w:lvl w:ilvl="3">
      <w:start w:val="1"/>
      <w:numFmt w:val="bullet"/>
      <w:lvlText w:val=""/>
      <w:lvlJc w:val="left"/>
      <w:pPr>
        <w:ind w:left="3230" w:hanging="360"/>
      </w:pPr>
      <w:rPr>
        <w:rFonts w:ascii="Symbol" w:hAnsi="Symbol"/>
      </w:rPr>
    </w:lvl>
    <w:lvl w:ilvl="4">
      <w:start w:val="1"/>
      <w:numFmt w:val="bullet"/>
      <w:lvlText w:val="o"/>
      <w:lvlJc w:val="left"/>
      <w:pPr>
        <w:ind w:left="3950" w:hanging="360"/>
      </w:pPr>
      <w:rPr>
        <w:rFonts w:ascii="Courier New" w:hAnsi="Courier New"/>
      </w:rPr>
    </w:lvl>
    <w:lvl w:ilvl="5">
      <w:start w:val="1"/>
      <w:numFmt w:val="bullet"/>
      <w:lvlText w:val=""/>
      <w:lvlJc w:val="left"/>
      <w:pPr>
        <w:ind w:left="4670" w:hanging="360"/>
      </w:pPr>
      <w:rPr>
        <w:rFonts w:ascii="Wingdings" w:hAnsi="Wingdings"/>
      </w:rPr>
    </w:lvl>
    <w:lvl w:ilvl="6">
      <w:start w:val="1"/>
      <w:numFmt w:val="bullet"/>
      <w:lvlText w:val=""/>
      <w:lvlJc w:val="left"/>
      <w:pPr>
        <w:ind w:left="5390" w:hanging="360"/>
      </w:pPr>
      <w:rPr>
        <w:rFonts w:ascii="Symbol" w:hAnsi="Symbol"/>
      </w:rPr>
    </w:lvl>
    <w:lvl w:ilvl="7">
      <w:start w:val="1"/>
      <w:numFmt w:val="bullet"/>
      <w:lvlText w:val="o"/>
      <w:lvlJc w:val="left"/>
      <w:pPr>
        <w:ind w:left="6110" w:hanging="360"/>
      </w:pPr>
      <w:rPr>
        <w:rFonts w:ascii="Courier New" w:hAnsi="Courier New"/>
      </w:rPr>
    </w:lvl>
    <w:lvl w:ilvl="8">
      <w:start w:val="1"/>
      <w:numFmt w:val="bullet"/>
      <w:lvlText w:val=""/>
      <w:lvlJc w:val="left"/>
      <w:pPr>
        <w:ind w:left="6830" w:hanging="360"/>
      </w:pPr>
      <w:rPr>
        <w:rFonts w:ascii="Wingdings" w:hAnsi="Wingding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8E9"/>
    <w:rsid w:val="005D5D59"/>
    <w:rsid w:val="006358E9"/>
    <w:rsid w:val="009D523B"/>
    <w:rsid w:val="00B33C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88974"/>
  <w15:docId w15:val="{83049870-AFAA-4D84-9BE7-35474E363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style>
  <w:style w:type="paragraph" w:styleId="10">
    <w:name w:val="heading 1"/>
    <w:basedOn w:val="a"/>
    <w:next w:val="a"/>
    <w:link w:val="11"/>
    <w:uiPriority w:val="9"/>
    <w:qFormat/>
    <w:pPr>
      <w:keepNext/>
      <w:keepLines/>
      <w:spacing w:before="240" w:after="0"/>
      <w:outlineLvl w:val="0"/>
    </w:pPr>
    <w:rPr>
      <w:rFonts w:asciiTheme="majorHAnsi" w:hAnsiTheme="majorHAnsi"/>
      <w:color w:val="365F91" w:themeColor="accent1" w:themeShade="BF"/>
      <w:sz w:val="32"/>
    </w:rPr>
  </w:style>
  <w:style w:type="paragraph" w:styleId="2">
    <w:name w:val="heading 2"/>
    <w:basedOn w:val="a"/>
    <w:next w:val="a"/>
    <w:link w:val="20"/>
    <w:uiPriority w:val="9"/>
    <w:qFormat/>
    <w:pPr>
      <w:keepNext/>
      <w:spacing w:after="0" w:line="240" w:lineRule="auto"/>
      <w:jc w:val="center"/>
      <w:outlineLvl w:val="1"/>
    </w:pPr>
    <w:rPr>
      <w:rFonts w:ascii="Times New Roman" w:hAnsi="Times New Roman"/>
      <w:sz w:val="32"/>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customStyle="1" w:styleId="12">
    <w:name w:val="Основной шрифт абзаца1"/>
  </w:style>
  <w:style w:type="paragraph" w:customStyle="1" w:styleId="CharAttribute501">
    <w:name w:val="CharAttribute501"/>
    <w:link w:val="CharAttribute5010"/>
    <w:rPr>
      <w:rFonts w:ascii="Times New Roman" w:hAnsi="Times New Roman"/>
      <w:i/>
      <w:sz w:val="28"/>
      <w:u w:val="single"/>
    </w:rPr>
  </w:style>
  <w:style w:type="character" w:customStyle="1" w:styleId="CharAttribute5010">
    <w:name w:val="CharAttribute501"/>
    <w:link w:val="CharAttribute501"/>
    <w:rPr>
      <w:rFonts w:ascii="Times New Roman" w:hAnsi="Times New Roman"/>
      <w:i/>
      <w:sz w:val="28"/>
      <w:u w:val="single"/>
    </w:rPr>
  </w:style>
  <w:style w:type="paragraph" w:customStyle="1" w:styleId="c15">
    <w:name w:val="c15"/>
    <w:basedOn w:val="12"/>
    <w:link w:val="c150"/>
  </w:style>
  <w:style w:type="character" w:customStyle="1" w:styleId="c150">
    <w:name w:val="c15"/>
    <w:basedOn w:val="a0"/>
    <w:link w:val="c15"/>
  </w:style>
  <w:style w:type="paragraph" w:styleId="a3">
    <w:name w:val="Balloon Text"/>
    <w:basedOn w:val="a"/>
    <w:link w:val="a4"/>
    <w:pPr>
      <w:spacing w:after="0" w:line="240" w:lineRule="auto"/>
    </w:pPr>
    <w:rPr>
      <w:rFonts w:ascii="Segoe UI" w:hAnsi="Segoe UI"/>
      <w:sz w:val="18"/>
    </w:rPr>
  </w:style>
  <w:style w:type="character" w:customStyle="1" w:styleId="a4">
    <w:name w:val="Текст выноски Знак"/>
    <w:basedOn w:val="1"/>
    <w:link w:val="a3"/>
    <w:rPr>
      <w:rFonts w:ascii="Segoe UI" w:hAnsi="Segoe UI"/>
      <w:sz w:val="18"/>
    </w:rPr>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styleId="a5">
    <w:name w:val="No Spacing"/>
    <w:link w:val="a6"/>
    <w:pPr>
      <w:spacing w:after="0" w:line="240" w:lineRule="auto"/>
    </w:pPr>
  </w:style>
  <w:style w:type="character" w:customStyle="1" w:styleId="a6">
    <w:name w:val="Без интервала Знак"/>
    <w:link w:val="a5"/>
  </w:style>
  <w:style w:type="paragraph" w:customStyle="1" w:styleId="13">
    <w:name w:val="Строгий1"/>
    <w:link w:val="a7"/>
    <w:rPr>
      <w:b/>
    </w:rPr>
  </w:style>
  <w:style w:type="character" w:styleId="a7">
    <w:name w:val="Strong"/>
    <w:link w:val="13"/>
    <w:rPr>
      <w:b/>
    </w:rPr>
  </w:style>
  <w:style w:type="character" w:customStyle="1" w:styleId="30">
    <w:name w:val="Заголовок 3 Знак"/>
    <w:link w:val="3"/>
    <w:rPr>
      <w:rFonts w:ascii="XO Thames" w:hAnsi="XO Thames"/>
      <w:b/>
      <w:sz w:val="26"/>
    </w:rPr>
  </w:style>
  <w:style w:type="paragraph" w:customStyle="1" w:styleId="TableParagraph">
    <w:name w:val="Table Paragraph"/>
    <w:basedOn w:val="a"/>
    <w:link w:val="TableParagraph0"/>
    <w:pPr>
      <w:widowControl w:val="0"/>
      <w:spacing w:after="0" w:line="256" w:lineRule="exact"/>
      <w:ind w:left="109"/>
    </w:pPr>
    <w:rPr>
      <w:rFonts w:ascii="Times New Roman" w:hAnsi="Times New Roman"/>
    </w:rPr>
  </w:style>
  <w:style w:type="character" w:customStyle="1" w:styleId="TableParagraph0">
    <w:name w:val="Table Paragraph"/>
    <w:basedOn w:val="1"/>
    <w:link w:val="TableParagraph"/>
    <w:rPr>
      <w:rFonts w:ascii="Times New Roman" w:hAnsi="Times New Roman"/>
    </w:rPr>
  </w:style>
  <w:style w:type="paragraph" w:customStyle="1" w:styleId="c0">
    <w:name w:val="c0"/>
    <w:basedOn w:val="12"/>
    <w:link w:val="c00"/>
  </w:style>
  <w:style w:type="character" w:customStyle="1" w:styleId="c00">
    <w:name w:val="c0"/>
    <w:basedOn w:val="a0"/>
    <w:link w:val="c0"/>
  </w:style>
  <w:style w:type="paragraph" w:customStyle="1" w:styleId="CharAttribute504">
    <w:name w:val="CharAttribute504"/>
    <w:link w:val="CharAttribute5040"/>
    <w:rPr>
      <w:rFonts w:ascii="Times New Roman" w:hAnsi="Times New Roman"/>
      <w:sz w:val="28"/>
    </w:rPr>
  </w:style>
  <w:style w:type="character" w:customStyle="1" w:styleId="CharAttribute5040">
    <w:name w:val="CharAttribute504"/>
    <w:link w:val="CharAttribute504"/>
    <w:rPr>
      <w:rFonts w:ascii="Times New Roman" w:hAnsi="Times New Roman"/>
      <w:sz w:val="28"/>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styleId="a8">
    <w:name w:val="Normal (Web)"/>
    <w:basedOn w:val="a"/>
    <w:link w:val="a9"/>
    <w:pPr>
      <w:spacing w:beforeAutospacing="1" w:afterAutospacing="1" w:line="240" w:lineRule="auto"/>
      <w:ind w:firstLine="709"/>
      <w:jc w:val="both"/>
    </w:pPr>
    <w:rPr>
      <w:rFonts w:ascii="Times New Roman" w:hAnsi="Times New Roman"/>
      <w:sz w:val="24"/>
    </w:rPr>
  </w:style>
  <w:style w:type="character" w:customStyle="1" w:styleId="a9">
    <w:name w:val="Обычный (веб) Знак"/>
    <w:basedOn w:val="1"/>
    <w:link w:val="a8"/>
    <w:rPr>
      <w:rFonts w:ascii="Times New Roman" w:hAnsi="Times New Roman"/>
      <w:sz w:val="24"/>
    </w:rPr>
  </w:style>
  <w:style w:type="character" w:customStyle="1" w:styleId="50">
    <w:name w:val="Заголовок 5 Знак"/>
    <w:link w:val="5"/>
    <w:rPr>
      <w:rFonts w:ascii="XO Thames" w:hAnsi="XO Thames"/>
      <w:b/>
      <w:sz w:val="22"/>
    </w:rPr>
  </w:style>
  <w:style w:type="character" w:customStyle="1" w:styleId="11">
    <w:name w:val="Заголовок 1 Знак"/>
    <w:basedOn w:val="1"/>
    <w:link w:val="10"/>
    <w:rPr>
      <w:rFonts w:asciiTheme="majorHAnsi" w:hAnsiTheme="majorHAnsi"/>
      <w:color w:val="365F91" w:themeColor="accent1" w:themeShade="BF"/>
      <w:sz w:val="32"/>
    </w:rPr>
  </w:style>
  <w:style w:type="paragraph" w:customStyle="1" w:styleId="Default">
    <w:name w:val="Default"/>
    <w:link w:val="Default0"/>
    <w:pPr>
      <w:spacing w:after="0" w:line="240" w:lineRule="auto"/>
      <w:ind w:firstLine="709"/>
    </w:pPr>
    <w:rPr>
      <w:rFonts w:ascii="Times New Roman" w:hAnsi="Times New Roman"/>
      <w:sz w:val="24"/>
    </w:rPr>
  </w:style>
  <w:style w:type="character" w:customStyle="1" w:styleId="Default0">
    <w:name w:val="Default"/>
    <w:link w:val="Default"/>
    <w:rPr>
      <w:rFonts w:ascii="Times New Roman" w:hAnsi="Times New Roman"/>
      <w:color w:val="000000"/>
      <w:sz w:val="24"/>
    </w:rPr>
  </w:style>
  <w:style w:type="paragraph" w:customStyle="1" w:styleId="c6">
    <w:name w:val="c6"/>
    <w:basedOn w:val="a"/>
    <w:link w:val="c60"/>
    <w:pPr>
      <w:spacing w:beforeAutospacing="1" w:afterAutospacing="1" w:line="240" w:lineRule="auto"/>
    </w:pPr>
    <w:rPr>
      <w:rFonts w:ascii="Times New Roman" w:hAnsi="Times New Roman"/>
      <w:sz w:val="24"/>
    </w:rPr>
  </w:style>
  <w:style w:type="character" w:customStyle="1" w:styleId="c60">
    <w:name w:val="c6"/>
    <w:basedOn w:val="1"/>
    <w:link w:val="c6"/>
    <w:rPr>
      <w:rFonts w:ascii="Times New Roman" w:hAnsi="Times New Roman"/>
      <w:sz w:val="24"/>
    </w:rPr>
  </w:style>
  <w:style w:type="paragraph" w:styleId="aa">
    <w:name w:val="caption"/>
    <w:basedOn w:val="a"/>
    <w:link w:val="ab"/>
    <w:pPr>
      <w:spacing w:before="120" w:after="120" w:line="240" w:lineRule="auto"/>
      <w:ind w:firstLine="709"/>
      <w:jc w:val="both"/>
    </w:pPr>
    <w:rPr>
      <w:rFonts w:ascii="Times New Roman" w:hAnsi="Times New Roman"/>
      <w:b/>
      <w:sz w:val="24"/>
    </w:rPr>
  </w:style>
  <w:style w:type="character" w:customStyle="1" w:styleId="ab">
    <w:name w:val="Название объекта Знак"/>
    <w:basedOn w:val="1"/>
    <w:link w:val="aa"/>
    <w:rPr>
      <w:rFonts w:ascii="Times New Roman" w:hAnsi="Times New Roman"/>
      <w:b/>
      <w:sz w:val="24"/>
    </w:rPr>
  </w:style>
  <w:style w:type="paragraph" w:customStyle="1" w:styleId="14">
    <w:name w:val="Гиперссылка1"/>
    <w:link w:val="ac"/>
    <w:rPr>
      <w:color w:val="0000FF"/>
      <w:u w:val="single"/>
    </w:rPr>
  </w:style>
  <w:style w:type="character" w:styleId="ac">
    <w:name w:val="Hyperlink"/>
    <w:link w:val="14"/>
    <w:rPr>
      <w:color w:val="0000FF"/>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5">
    <w:name w:val="toc 1"/>
    <w:next w:val="a"/>
    <w:link w:val="16"/>
    <w:uiPriority w:val="39"/>
    <w:rPr>
      <w:rFonts w:ascii="XO Thames" w:hAnsi="XO Thames"/>
      <w:b/>
      <w:sz w:val="28"/>
    </w:rPr>
  </w:style>
  <w:style w:type="character" w:customStyle="1" w:styleId="16">
    <w:name w:val="Оглавление 1 Знак"/>
    <w:link w:val="15"/>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customStyle="1" w:styleId="c8">
    <w:name w:val="c8"/>
    <w:basedOn w:val="a"/>
    <w:link w:val="c80"/>
    <w:pPr>
      <w:spacing w:beforeAutospacing="1" w:afterAutospacing="1" w:line="240" w:lineRule="auto"/>
    </w:pPr>
    <w:rPr>
      <w:rFonts w:ascii="Times New Roman" w:hAnsi="Times New Roman"/>
      <w:sz w:val="24"/>
    </w:rPr>
  </w:style>
  <w:style w:type="character" w:customStyle="1" w:styleId="c80">
    <w:name w:val="c8"/>
    <w:basedOn w:val="1"/>
    <w:link w:val="c8"/>
    <w:rPr>
      <w:rFonts w:ascii="Times New Roman" w:hAnsi="Times New Roman"/>
      <w:sz w:val="24"/>
    </w:rPr>
  </w:style>
  <w:style w:type="paragraph" w:customStyle="1" w:styleId="c25">
    <w:name w:val="c25"/>
    <w:basedOn w:val="a"/>
    <w:link w:val="c250"/>
    <w:pPr>
      <w:spacing w:beforeAutospacing="1" w:afterAutospacing="1" w:line="240" w:lineRule="auto"/>
    </w:pPr>
    <w:rPr>
      <w:rFonts w:ascii="Times New Roman" w:hAnsi="Times New Roman"/>
      <w:sz w:val="24"/>
    </w:rPr>
  </w:style>
  <w:style w:type="character" w:customStyle="1" w:styleId="c250">
    <w:name w:val="c25"/>
    <w:basedOn w:val="1"/>
    <w:link w:val="c25"/>
    <w:rPr>
      <w:rFonts w:ascii="Times New Roman" w:hAnsi="Times New Roman"/>
      <w:sz w:val="24"/>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17">
    <w:name w:val="Обычный1"/>
    <w:link w:val="18"/>
    <w:rPr>
      <w:rFonts w:ascii="Calibri" w:hAnsi="Calibri"/>
    </w:rPr>
  </w:style>
  <w:style w:type="character" w:customStyle="1" w:styleId="18">
    <w:name w:val="Обычный1"/>
    <w:link w:val="17"/>
    <w:rPr>
      <w:rFonts w:ascii="Calibri" w:hAnsi="Calibri"/>
    </w:rPr>
  </w:style>
  <w:style w:type="paragraph" w:styleId="ad">
    <w:name w:val="Body Text"/>
    <w:basedOn w:val="a"/>
    <w:link w:val="ae"/>
    <w:pPr>
      <w:spacing w:after="120"/>
    </w:pPr>
  </w:style>
  <w:style w:type="character" w:customStyle="1" w:styleId="ae">
    <w:name w:val="Основной текст Знак"/>
    <w:basedOn w:val="1"/>
    <w:link w:val="ad"/>
  </w:style>
  <w:style w:type="paragraph" w:styleId="33">
    <w:name w:val="Body Text 3"/>
    <w:basedOn w:val="a"/>
    <w:link w:val="34"/>
    <w:pPr>
      <w:spacing w:after="120" w:line="240" w:lineRule="auto"/>
    </w:pPr>
    <w:rPr>
      <w:rFonts w:ascii="Times New Roman" w:hAnsi="Times New Roman"/>
      <w:sz w:val="16"/>
    </w:rPr>
  </w:style>
  <w:style w:type="character" w:customStyle="1" w:styleId="34">
    <w:name w:val="Основной текст 3 Знак"/>
    <w:basedOn w:val="1"/>
    <w:link w:val="33"/>
    <w:rPr>
      <w:rFonts w:ascii="Times New Roman" w:hAnsi="Times New Roman"/>
      <w:sz w:val="16"/>
    </w:rPr>
  </w:style>
  <w:style w:type="paragraph" w:customStyle="1" w:styleId="c17">
    <w:name w:val="c17"/>
    <w:basedOn w:val="12"/>
    <w:link w:val="c170"/>
  </w:style>
  <w:style w:type="character" w:customStyle="1" w:styleId="c170">
    <w:name w:val="c17"/>
    <w:basedOn w:val="a0"/>
    <w:link w:val="c17"/>
  </w:style>
  <w:style w:type="paragraph" w:styleId="af">
    <w:name w:val="List Paragraph"/>
    <w:basedOn w:val="a"/>
    <w:link w:val="af0"/>
    <w:pPr>
      <w:ind w:left="720"/>
      <w:contextualSpacing/>
    </w:pPr>
  </w:style>
  <w:style w:type="character" w:customStyle="1" w:styleId="af0">
    <w:name w:val="Абзац списка Знак"/>
    <w:basedOn w:val="1"/>
    <w:link w:val="af"/>
  </w:style>
  <w:style w:type="paragraph" w:styleId="af1">
    <w:name w:val="Subtitle"/>
    <w:next w:val="a"/>
    <w:link w:val="af2"/>
    <w:uiPriority w:val="11"/>
    <w:qFormat/>
    <w:pPr>
      <w:jc w:val="both"/>
    </w:pPr>
    <w:rPr>
      <w:rFonts w:ascii="XO Thames" w:hAnsi="XO Thames"/>
      <w:i/>
      <w:sz w:val="24"/>
    </w:rPr>
  </w:style>
  <w:style w:type="character" w:customStyle="1" w:styleId="af2">
    <w:name w:val="Подзаголовок Знак"/>
    <w:link w:val="af1"/>
    <w:rPr>
      <w:rFonts w:ascii="XO Thames" w:hAnsi="XO Thames"/>
      <w:i/>
      <w:sz w:val="24"/>
    </w:rPr>
  </w:style>
  <w:style w:type="paragraph" w:customStyle="1" w:styleId="toc10">
    <w:name w:val="toc 10"/>
    <w:next w:val="a"/>
    <w:link w:val="toc100"/>
    <w:uiPriority w:val="39"/>
    <w:pPr>
      <w:ind w:left="1800"/>
    </w:pPr>
    <w:rPr>
      <w:rFonts w:ascii="XO Thames" w:hAnsi="XO Thames"/>
      <w:sz w:val="28"/>
    </w:rPr>
  </w:style>
  <w:style w:type="character" w:customStyle="1" w:styleId="toc100">
    <w:name w:val="toc 10"/>
    <w:link w:val="toc10"/>
    <w:rPr>
      <w:rFonts w:ascii="XO Thames" w:hAnsi="XO Thames"/>
      <w:sz w:val="28"/>
    </w:rPr>
  </w:style>
  <w:style w:type="paragraph" w:styleId="af3">
    <w:name w:val="Title"/>
    <w:next w:val="a"/>
    <w:link w:val="af4"/>
    <w:uiPriority w:val="10"/>
    <w:qFormat/>
    <w:pPr>
      <w:spacing w:before="567" w:after="567"/>
      <w:jc w:val="center"/>
    </w:pPr>
    <w:rPr>
      <w:rFonts w:ascii="XO Thames" w:hAnsi="XO Thames"/>
      <w:b/>
      <w:caps/>
      <w:sz w:val="40"/>
    </w:rPr>
  </w:style>
  <w:style w:type="character" w:customStyle="1" w:styleId="af4">
    <w:name w:val="Заголовок Знак"/>
    <w:link w:val="af3"/>
    <w:rPr>
      <w:rFonts w:ascii="XO Thames" w:hAnsi="XO Thames"/>
      <w:b/>
      <w:caps/>
      <w:sz w:val="40"/>
    </w:rPr>
  </w:style>
  <w:style w:type="character" w:customStyle="1" w:styleId="40">
    <w:name w:val="Заголовок 4 Знак"/>
    <w:link w:val="4"/>
    <w:rPr>
      <w:rFonts w:ascii="XO Thames" w:hAnsi="XO Thames"/>
      <w:b/>
      <w:sz w:val="24"/>
    </w:rPr>
  </w:style>
  <w:style w:type="paragraph" w:customStyle="1" w:styleId="CharAttribute502">
    <w:name w:val="CharAttribute502"/>
    <w:link w:val="CharAttribute5020"/>
    <w:rPr>
      <w:rFonts w:ascii="Times New Roman" w:hAnsi="Times New Roman"/>
      <w:i/>
      <w:sz w:val="28"/>
    </w:rPr>
  </w:style>
  <w:style w:type="character" w:customStyle="1" w:styleId="CharAttribute5020">
    <w:name w:val="CharAttribute502"/>
    <w:link w:val="CharAttribute502"/>
    <w:rPr>
      <w:rFonts w:ascii="Times New Roman" w:hAnsi="Times New Roman"/>
      <w:i/>
      <w:sz w:val="28"/>
    </w:rPr>
  </w:style>
  <w:style w:type="character" w:customStyle="1" w:styleId="20">
    <w:name w:val="Заголовок 2 Знак"/>
    <w:basedOn w:val="1"/>
    <w:link w:val="2"/>
    <w:rPr>
      <w:rFonts w:ascii="Times New Roman" w:hAnsi="Times New Roman"/>
      <w:sz w:val="32"/>
    </w:rPr>
  </w:style>
  <w:style w:type="table" w:styleId="af5">
    <w:name w:val="Table Grid"/>
    <w:basedOn w:val="a1"/>
    <w:pPr>
      <w:spacing w:after="0" w:line="240" w:lineRule="auto"/>
    </w:pPr>
    <w:rPr>
      <w:rFonts w:ascii="Times New Roman" w:hAnsi="Times New Roman"/>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395</Words>
  <Characters>2255</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sborka</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Директор</cp:lastModifiedBy>
  <cp:revision>2</cp:revision>
  <dcterms:created xsi:type="dcterms:W3CDTF">2026-01-31T08:03:00Z</dcterms:created>
  <dcterms:modified xsi:type="dcterms:W3CDTF">2026-01-31T08:03:00Z</dcterms:modified>
</cp:coreProperties>
</file>